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7E6DE" w14:textId="77777777" w:rsidR="006A7B9A" w:rsidRPr="002F439F" w:rsidRDefault="006A7B9A" w:rsidP="006A7B9A">
      <w:pPr>
        <w:pStyle w:val="xmsonormal"/>
        <w:jc w:val="center"/>
        <w:rPr>
          <w:rFonts w:asciiTheme="minorHAnsi" w:hAnsiTheme="minorHAnsi" w:cstheme="minorHAnsi"/>
          <w:b/>
          <w:bCs/>
          <w:sz w:val="28"/>
          <w:szCs w:val="28"/>
        </w:rPr>
      </w:pPr>
      <w:r w:rsidRPr="002F439F">
        <w:rPr>
          <w:rFonts w:asciiTheme="minorHAnsi" w:hAnsiTheme="minorHAnsi" w:cstheme="minorHAnsi"/>
          <w:b/>
          <w:bCs/>
          <w:sz w:val="28"/>
          <w:szCs w:val="28"/>
        </w:rPr>
        <w:t>Julie Koo</w:t>
      </w:r>
    </w:p>
    <w:p w14:paraId="2BA0CC1C" w14:textId="77777777" w:rsidR="006A7B9A" w:rsidRPr="006A7B9A" w:rsidRDefault="006A7B9A" w:rsidP="006A7B9A">
      <w:pPr>
        <w:pStyle w:val="xmsonormal"/>
        <w:jc w:val="center"/>
        <w:rPr>
          <w:rFonts w:asciiTheme="minorHAnsi" w:hAnsiTheme="minorHAnsi" w:cstheme="minorHAnsi"/>
          <w:sz w:val="22"/>
          <w:szCs w:val="22"/>
        </w:rPr>
      </w:pPr>
    </w:p>
    <w:p w14:paraId="52C31295" w14:textId="77777777" w:rsidR="006A7B9A" w:rsidRPr="006A7B9A" w:rsidRDefault="006A7B9A" w:rsidP="006A7B9A">
      <w:pPr>
        <w:pStyle w:val="xmsonormal"/>
        <w:jc w:val="center"/>
        <w:rPr>
          <w:rFonts w:asciiTheme="minorHAnsi" w:hAnsiTheme="minorHAnsi" w:cstheme="minorHAnsi"/>
          <w:sz w:val="28"/>
          <w:szCs w:val="28"/>
        </w:rPr>
      </w:pPr>
      <w:r w:rsidRPr="006A7B9A">
        <w:rPr>
          <w:rFonts w:asciiTheme="minorHAnsi" w:hAnsiTheme="minorHAnsi" w:cstheme="minorHAnsi"/>
          <w:sz w:val="28"/>
          <w:szCs w:val="28"/>
        </w:rPr>
        <w:t>Division Director for the Information and Technology (IT) Contracting Division</w:t>
      </w:r>
    </w:p>
    <w:p w14:paraId="20ACB1C0" w14:textId="77777777" w:rsidR="006A7B9A" w:rsidRPr="006A7B9A" w:rsidRDefault="006A7B9A" w:rsidP="0074164E">
      <w:pPr>
        <w:pStyle w:val="xmsonormal"/>
        <w:rPr>
          <w:rFonts w:ascii="Calibri" w:hAnsi="Calibri" w:cs="Calibri"/>
          <w:sz w:val="28"/>
          <w:szCs w:val="28"/>
        </w:rPr>
      </w:pPr>
    </w:p>
    <w:p w14:paraId="1C2BE181" w14:textId="77777777" w:rsidR="006A7B9A" w:rsidRDefault="006A7B9A" w:rsidP="0074164E">
      <w:pPr>
        <w:pStyle w:val="xmsonormal"/>
        <w:rPr>
          <w:rFonts w:ascii="Calibri" w:hAnsi="Calibri" w:cs="Calibri"/>
          <w:sz w:val="22"/>
          <w:szCs w:val="22"/>
        </w:rPr>
      </w:pPr>
      <w:r w:rsidRPr="006A7B9A">
        <w:rPr>
          <w:rFonts w:ascii="Calibri" w:hAnsi="Calibri" w:cs="Calibri"/>
          <w:noProof/>
          <w:sz w:val="22"/>
          <w:szCs w:val="22"/>
        </w:rPr>
        <w:drawing>
          <wp:anchor distT="0" distB="0" distL="114300" distR="114300" simplePos="0" relativeHeight="251658240" behindDoc="1" locked="0" layoutInCell="1" allowOverlap="1" wp14:anchorId="72B038A4" wp14:editId="6D79EB8E">
            <wp:simplePos x="0" y="0"/>
            <wp:positionH relativeFrom="column">
              <wp:posOffset>1438275</wp:posOffset>
            </wp:positionH>
            <wp:positionV relativeFrom="paragraph">
              <wp:posOffset>11430</wp:posOffset>
            </wp:positionV>
            <wp:extent cx="2933601" cy="3458635"/>
            <wp:effectExtent l="0" t="0" r="635" b="8890"/>
            <wp:wrapTight wrapText="bothSides">
              <wp:wrapPolygon edited="0">
                <wp:start x="0" y="0"/>
                <wp:lineTo x="0" y="21537"/>
                <wp:lineTo x="21464" y="21537"/>
                <wp:lineTo x="21464" y="0"/>
                <wp:lineTo x="0" y="0"/>
              </wp:wrapPolygon>
            </wp:wrapTight>
            <wp:docPr id="1" name="Picture 1" descr="C:\Users\EIF91AM\AppData\Local\Microsoft\Windows\INetCache\Content.Outlook\68O6T764\Julie Koo Headshot11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F91AM\AppData\Local\Microsoft\Windows\INetCache\Content.Outlook\68O6T764\Julie Koo Headshot1120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601" cy="345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6C1AB" w14:textId="77777777" w:rsidR="006A7B9A" w:rsidRDefault="006A7B9A" w:rsidP="0074164E">
      <w:pPr>
        <w:pStyle w:val="xmsonormal"/>
        <w:rPr>
          <w:rFonts w:ascii="Calibri" w:hAnsi="Calibri" w:cs="Calibri"/>
          <w:sz w:val="22"/>
          <w:szCs w:val="22"/>
        </w:rPr>
      </w:pPr>
    </w:p>
    <w:p w14:paraId="18F0929E" w14:textId="77777777" w:rsidR="006A7B9A" w:rsidRDefault="006A7B9A" w:rsidP="0074164E">
      <w:pPr>
        <w:pStyle w:val="xmsonormal"/>
        <w:rPr>
          <w:rFonts w:ascii="Calibri" w:hAnsi="Calibri" w:cs="Calibri"/>
          <w:sz w:val="22"/>
          <w:szCs w:val="22"/>
        </w:rPr>
      </w:pPr>
    </w:p>
    <w:p w14:paraId="6035748A" w14:textId="77777777" w:rsidR="006A7B9A" w:rsidRDefault="006A7B9A" w:rsidP="0074164E">
      <w:pPr>
        <w:pStyle w:val="xmsonormal"/>
        <w:rPr>
          <w:rFonts w:ascii="Calibri" w:hAnsi="Calibri" w:cs="Calibri"/>
          <w:sz w:val="22"/>
          <w:szCs w:val="22"/>
        </w:rPr>
      </w:pPr>
    </w:p>
    <w:p w14:paraId="7DC4B45C" w14:textId="77777777" w:rsidR="006A7B9A" w:rsidRDefault="006A7B9A" w:rsidP="0074164E">
      <w:pPr>
        <w:pStyle w:val="xmsonormal"/>
        <w:rPr>
          <w:rFonts w:ascii="Calibri" w:hAnsi="Calibri" w:cs="Calibri"/>
          <w:sz w:val="22"/>
          <w:szCs w:val="22"/>
        </w:rPr>
      </w:pPr>
    </w:p>
    <w:p w14:paraId="7E4832A4" w14:textId="77777777" w:rsidR="006A7B9A" w:rsidRDefault="006A7B9A" w:rsidP="0074164E">
      <w:pPr>
        <w:pStyle w:val="xmsonormal"/>
        <w:rPr>
          <w:rFonts w:ascii="Calibri" w:hAnsi="Calibri" w:cs="Calibri"/>
          <w:sz w:val="22"/>
          <w:szCs w:val="22"/>
        </w:rPr>
      </w:pPr>
    </w:p>
    <w:p w14:paraId="32CBBC48" w14:textId="77777777" w:rsidR="006A7B9A" w:rsidRDefault="006A7B9A" w:rsidP="0074164E">
      <w:pPr>
        <w:pStyle w:val="xmsonormal"/>
        <w:rPr>
          <w:rFonts w:ascii="Calibri" w:hAnsi="Calibri" w:cs="Calibri"/>
          <w:sz w:val="22"/>
          <w:szCs w:val="22"/>
        </w:rPr>
      </w:pPr>
    </w:p>
    <w:p w14:paraId="4D02F5FD" w14:textId="77777777" w:rsidR="006A7B9A" w:rsidRDefault="006A7B9A" w:rsidP="0074164E">
      <w:pPr>
        <w:pStyle w:val="xmsonormal"/>
        <w:rPr>
          <w:rFonts w:ascii="Calibri" w:hAnsi="Calibri" w:cs="Calibri"/>
          <w:sz w:val="22"/>
          <w:szCs w:val="22"/>
        </w:rPr>
      </w:pPr>
    </w:p>
    <w:p w14:paraId="05A3D0F7" w14:textId="77777777" w:rsidR="006A7B9A" w:rsidRDefault="006A7B9A" w:rsidP="0074164E">
      <w:pPr>
        <w:pStyle w:val="xmsonormal"/>
        <w:rPr>
          <w:rFonts w:ascii="Calibri" w:hAnsi="Calibri" w:cs="Calibri"/>
          <w:sz w:val="22"/>
          <w:szCs w:val="22"/>
        </w:rPr>
      </w:pPr>
    </w:p>
    <w:p w14:paraId="78945657" w14:textId="77777777" w:rsidR="006A7B9A" w:rsidRDefault="006A7B9A" w:rsidP="0074164E">
      <w:pPr>
        <w:pStyle w:val="xmsonormal"/>
        <w:rPr>
          <w:rFonts w:ascii="Calibri" w:hAnsi="Calibri" w:cs="Calibri"/>
          <w:sz w:val="22"/>
          <w:szCs w:val="22"/>
        </w:rPr>
      </w:pPr>
    </w:p>
    <w:p w14:paraId="6DC133CD" w14:textId="77777777" w:rsidR="006A7B9A" w:rsidRDefault="006A7B9A" w:rsidP="0074164E">
      <w:pPr>
        <w:pStyle w:val="xmsonormal"/>
        <w:rPr>
          <w:rFonts w:ascii="Calibri" w:hAnsi="Calibri" w:cs="Calibri"/>
          <w:sz w:val="22"/>
          <w:szCs w:val="22"/>
        </w:rPr>
      </w:pPr>
    </w:p>
    <w:p w14:paraId="27ED2467" w14:textId="77777777" w:rsidR="006A7B9A" w:rsidRDefault="006A7B9A" w:rsidP="0074164E">
      <w:pPr>
        <w:pStyle w:val="xmsonormal"/>
        <w:rPr>
          <w:rFonts w:ascii="Calibri" w:hAnsi="Calibri" w:cs="Calibri"/>
          <w:sz w:val="22"/>
          <w:szCs w:val="22"/>
        </w:rPr>
      </w:pPr>
    </w:p>
    <w:p w14:paraId="4F9A50AB" w14:textId="77777777" w:rsidR="006A7B9A" w:rsidRDefault="006A7B9A" w:rsidP="0074164E">
      <w:pPr>
        <w:pStyle w:val="xmsonormal"/>
        <w:rPr>
          <w:rFonts w:ascii="Calibri" w:hAnsi="Calibri" w:cs="Calibri"/>
          <w:sz w:val="22"/>
          <w:szCs w:val="22"/>
        </w:rPr>
      </w:pPr>
    </w:p>
    <w:p w14:paraId="6E15945F" w14:textId="77777777" w:rsidR="006A7B9A" w:rsidRDefault="006A7B9A" w:rsidP="0074164E">
      <w:pPr>
        <w:pStyle w:val="xmsonormal"/>
        <w:rPr>
          <w:rFonts w:ascii="Calibri" w:hAnsi="Calibri" w:cs="Calibri"/>
          <w:sz w:val="22"/>
          <w:szCs w:val="22"/>
        </w:rPr>
      </w:pPr>
    </w:p>
    <w:p w14:paraId="4CEA0210" w14:textId="77777777" w:rsidR="006A7B9A" w:rsidRDefault="006A7B9A" w:rsidP="0074164E">
      <w:pPr>
        <w:pStyle w:val="xmsonormal"/>
        <w:rPr>
          <w:rFonts w:ascii="Calibri" w:hAnsi="Calibri" w:cs="Calibri"/>
          <w:sz w:val="22"/>
          <w:szCs w:val="22"/>
        </w:rPr>
      </w:pPr>
    </w:p>
    <w:p w14:paraId="485DFBE6" w14:textId="77777777" w:rsidR="006A7B9A" w:rsidRDefault="006A7B9A" w:rsidP="0074164E">
      <w:pPr>
        <w:pStyle w:val="xmsonormal"/>
        <w:rPr>
          <w:rFonts w:ascii="Calibri" w:hAnsi="Calibri" w:cs="Calibri"/>
          <w:sz w:val="22"/>
          <w:szCs w:val="22"/>
        </w:rPr>
      </w:pPr>
    </w:p>
    <w:p w14:paraId="58958975" w14:textId="77777777" w:rsidR="006A7B9A" w:rsidRDefault="006A7B9A" w:rsidP="0074164E">
      <w:pPr>
        <w:pStyle w:val="xmsonormal"/>
        <w:rPr>
          <w:rFonts w:ascii="Calibri" w:hAnsi="Calibri" w:cs="Calibri"/>
          <w:sz w:val="22"/>
          <w:szCs w:val="22"/>
        </w:rPr>
      </w:pPr>
    </w:p>
    <w:p w14:paraId="7BC744B6" w14:textId="77777777" w:rsidR="006A7B9A" w:rsidRDefault="006A7B9A" w:rsidP="0074164E">
      <w:pPr>
        <w:pStyle w:val="xmsonormal"/>
        <w:rPr>
          <w:rFonts w:ascii="Calibri" w:hAnsi="Calibri" w:cs="Calibri"/>
          <w:sz w:val="22"/>
          <w:szCs w:val="22"/>
        </w:rPr>
      </w:pPr>
    </w:p>
    <w:p w14:paraId="26A3F9F2" w14:textId="77777777" w:rsidR="006A7B9A" w:rsidRDefault="006A7B9A" w:rsidP="0074164E">
      <w:pPr>
        <w:pStyle w:val="xmsonormal"/>
        <w:rPr>
          <w:rFonts w:ascii="Calibri" w:hAnsi="Calibri" w:cs="Calibri"/>
          <w:sz w:val="22"/>
          <w:szCs w:val="22"/>
        </w:rPr>
      </w:pPr>
    </w:p>
    <w:p w14:paraId="7BB88E41" w14:textId="77777777" w:rsidR="006A7B9A" w:rsidRDefault="006A7B9A" w:rsidP="0074164E">
      <w:pPr>
        <w:pStyle w:val="xmsonormal"/>
        <w:rPr>
          <w:rFonts w:ascii="Calibri" w:hAnsi="Calibri" w:cs="Calibri"/>
          <w:sz w:val="22"/>
          <w:szCs w:val="22"/>
        </w:rPr>
      </w:pPr>
    </w:p>
    <w:p w14:paraId="72364F8B" w14:textId="77777777" w:rsidR="006A7B9A" w:rsidRDefault="006A7B9A" w:rsidP="0074164E">
      <w:pPr>
        <w:pStyle w:val="xmsonormal"/>
        <w:rPr>
          <w:rFonts w:ascii="Calibri" w:hAnsi="Calibri" w:cs="Calibri"/>
          <w:sz w:val="22"/>
          <w:szCs w:val="22"/>
        </w:rPr>
      </w:pPr>
    </w:p>
    <w:p w14:paraId="2896721F" w14:textId="77777777" w:rsidR="006A7B9A" w:rsidRDefault="006A7B9A" w:rsidP="0074164E">
      <w:pPr>
        <w:pStyle w:val="xmsonormal"/>
        <w:rPr>
          <w:rFonts w:ascii="Calibri" w:hAnsi="Calibri" w:cs="Calibri"/>
          <w:sz w:val="22"/>
          <w:szCs w:val="22"/>
        </w:rPr>
      </w:pPr>
    </w:p>
    <w:p w14:paraId="2EA4D505" w14:textId="77777777"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Julie Koo is the current Division Director for the Information Technology (IT) Contracting Division, U.S. Customs and Border Protection (CBP); where she manages a $1.35 Billion annual portfolio for the Agency. Ms. Koo has held this position since 2017 and is guiding the organization to focus on the procurement of high-quality information technologies and services for CBP.</w:t>
      </w:r>
    </w:p>
    <w:p w14:paraId="048CFEC8" w14:textId="77777777"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 </w:t>
      </w:r>
    </w:p>
    <w:p w14:paraId="3016E997" w14:textId="77777777"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Ms. Koo has served in a variety of positions at CBP as well as the Department of Homeland Security Office of Cybersecurity and Communications (CS&amp;C) Network Security Deployment (NSD) Division and the National Cybersecurity Communication Integration Center (NCCIC), currently known as the Cybersecurity and Infrastructure Security Agency (CISA). During her tenure, she managed an over $1.5 billion portfolio of highly technical and politically-sensitive cybersecurity portfolio.</w:t>
      </w:r>
    </w:p>
    <w:p w14:paraId="7A0C22C3" w14:textId="77777777"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 </w:t>
      </w:r>
    </w:p>
    <w:p w14:paraId="3E9E9C09" w14:textId="77777777"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Her career at CBP started in 2005. Ms. Koo served as the primary CBP Lead for DHS’s Strategic Sourcing Group (SSG), to include the DHS Canine SSG, promoting sourcing strategies to enhance the Department’s acquisition system and leverage the Department’s buying power.</w:t>
      </w:r>
    </w:p>
    <w:p w14:paraId="65D4CF39" w14:textId="77777777"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From 2011 through 2014,</w:t>
      </w:r>
      <w:r w:rsidR="001C7401">
        <w:rPr>
          <w:rFonts w:ascii="Calibri" w:hAnsi="Calibri" w:cs="Calibri"/>
          <w:sz w:val="22"/>
          <w:szCs w:val="22"/>
        </w:rPr>
        <w:t xml:space="preserve"> she</w:t>
      </w:r>
      <w:r w:rsidRPr="0074164E">
        <w:rPr>
          <w:rFonts w:ascii="Calibri" w:hAnsi="Calibri" w:cs="Calibri"/>
          <w:sz w:val="22"/>
          <w:szCs w:val="22"/>
        </w:rPr>
        <w:t xml:space="preserve"> </w:t>
      </w:r>
      <w:r w:rsidR="001C7401">
        <w:rPr>
          <w:rFonts w:ascii="Calibri" w:hAnsi="Calibri" w:cs="Calibri"/>
          <w:sz w:val="22"/>
          <w:szCs w:val="22"/>
        </w:rPr>
        <w:t xml:space="preserve">was a </w:t>
      </w:r>
      <w:r w:rsidRPr="0074164E">
        <w:rPr>
          <w:rFonts w:ascii="Calibri" w:hAnsi="Calibri" w:cs="Calibri"/>
          <w:sz w:val="22"/>
          <w:szCs w:val="22"/>
        </w:rPr>
        <w:t xml:space="preserve">team lead within the Division she now leads. During her tenure, she managed a diverse and complex acquisition portfolio valued at over $1.5 Billion, including: the TASPD, BEMSD, and PSPD recompetes. </w:t>
      </w:r>
    </w:p>
    <w:p w14:paraId="301EA243" w14:textId="77777777"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 </w:t>
      </w:r>
    </w:p>
    <w:p w14:paraId="2243B50A" w14:textId="77777777"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 xml:space="preserve">She earned an M.A. Public Administration from George Washington University and B.A.s in Political Science and History from the University of Utah. </w:t>
      </w:r>
    </w:p>
    <w:p w14:paraId="1A850C2A" w14:textId="77777777" w:rsidR="00267C79" w:rsidRPr="0074164E" w:rsidRDefault="00267C79"/>
    <w:sectPr w:rsidR="00267C79" w:rsidRPr="0074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C79"/>
    <w:rsid w:val="000E6FD9"/>
    <w:rsid w:val="000F0ED3"/>
    <w:rsid w:val="001C7401"/>
    <w:rsid w:val="00267C79"/>
    <w:rsid w:val="00282C64"/>
    <w:rsid w:val="002A1556"/>
    <w:rsid w:val="002F439F"/>
    <w:rsid w:val="004038B4"/>
    <w:rsid w:val="006A7B9A"/>
    <w:rsid w:val="007111A6"/>
    <w:rsid w:val="0074164E"/>
    <w:rsid w:val="007450DA"/>
    <w:rsid w:val="00A6430E"/>
    <w:rsid w:val="00BD0C6C"/>
    <w:rsid w:val="00CC5105"/>
    <w:rsid w:val="00F7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3FC0"/>
  <w15:chartTrackingRefBased/>
  <w15:docId w15:val="{09F88EC5-0234-437A-B735-C16A1403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4164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2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923E06A793F468260B576E25EBF92" ma:contentTypeVersion="5" ma:contentTypeDescription="Create a new document." ma:contentTypeScope="" ma:versionID="77880203ed2f03f2cbc7d8c9dcbc1e77">
  <xsd:schema xmlns:xsd="http://www.w3.org/2001/XMLSchema" xmlns:xs="http://www.w3.org/2001/XMLSchema" xmlns:p="http://schemas.microsoft.com/office/2006/metadata/properties" xmlns:ns2="882f1b22-c79e-43cb-a5b0-aa85f3cc72b3" xmlns:ns3="1b7ad2f0-9d81-4d3f-94af-00be922d6f59" targetNamespace="http://schemas.microsoft.com/office/2006/metadata/properties" ma:root="true" ma:fieldsID="8475522bf26d61a7e1c20a258bb9b0ce" ns2:_="" ns3:_="">
    <xsd:import namespace="882f1b22-c79e-43cb-a5b0-aa85f3cc72b3"/>
    <xsd:import namespace="1b7ad2f0-9d81-4d3f-94af-00be922d6f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f1b22-c79e-43cb-a5b0-aa85f3cc7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7ad2f0-9d81-4d3f-94af-00be922d6f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8697B-A4EC-40EF-AA4E-EC5844D75614}">
  <ds:schemaRefs>
    <ds:schemaRef ds:uri="http://schemas.microsoft.com/office/2006/documentManagement/types"/>
    <ds:schemaRef ds:uri="http://purl.org/dc/elements/1.1/"/>
    <ds:schemaRef ds:uri="http://purl.org/dc/terms/"/>
    <ds:schemaRef ds:uri="http://www.w3.org/XML/1998/namespace"/>
    <ds:schemaRef ds:uri="http://purl.org/dc/dcmitype/"/>
    <ds:schemaRef ds:uri="882f1b22-c79e-43cb-a5b0-aa85f3cc72b3"/>
    <ds:schemaRef ds:uri="http://schemas.microsoft.com/office/infopath/2007/PartnerControls"/>
    <ds:schemaRef ds:uri="http://schemas.openxmlformats.org/package/2006/metadata/core-properties"/>
    <ds:schemaRef ds:uri="1b7ad2f0-9d81-4d3f-94af-00be922d6f59"/>
    <ds:schemaRef ds:uri="http://schemas.microsoft.com/office/2006/metadata/properties"/>
  </ds:schemaRefs>
</ds:datastoreItem>
</file>

<file path=customXml/itemProps2.xml><?xml version="1.0" encoding="utf-8"?>
<ds:datastoreItem xmlns:ds="http://schemas.openxmlformats.org/officeDocument/2006/customXml" ds:itemID="{4A4410F7-82F0-4072-B630-3B59A81EAD49}">
  <ds:schemaRefs>
    <ds:schemaRef ds:uri="http://schemas.microsoft.com/sharepoint/v3/contenttype/forms"/>
  </ds:schemaRefs>
</ds:datastoreItem>
</file>

<file path=customXml/itemProps3.xml><?xml version="1.0" encoding="utf-8"?>
<ds:datastoreItem xmlns:ds="http://schemas.openxmlformats.org/officeDocument/2006/customXml" ds:itemID="{82DEABCF-DE97-434D-B3DC-0F419B896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f1b22-c79e-43cb-a5b0-aa85f3cc72b3"/>
    <ds:schemaRef ds:uri="1b7ad2f0-9d81-4d3f-94af-00be922d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PEOPLES, KATRINA D</cp:lastModifiedBy>
  <cp:revision>2</cp:revision>
  <dcterms:created xsi:type="dcterms:W3CDTF">2022-11-02T16:42:00Z</dcterms:created>
  <dcterms:modified xsi:type="dcterms:W3CDTF">2022-11-02T16:42:00Z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0x010100833923E06A793F468260B576E25EBF92</vt:lpwstr>
  </property>
</Properties>
</file>